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принять на обслуживание домен(ы)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“имя домена 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М.П.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gxm/ORjPPJEGzJvIfBlfYPxfQ==">AMUW2mXFaRuc+ylZxCPlag8nRIBJRx1bdgaF+ZUEaKC32KhC/IHJ76YHtyAmb40/6+sHl8vxSlpbEE2+vWKKmKPsH+WNqVnX//R/dHpyCJ2TLSDtlP/9hFE=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2016-02-15T12:24:00Z</dcterms:created>
  <dc:creator>Юрий Алексеев</dc:creator>
</cp:coreProperties>
</file>