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68108" w14:textId="77777777" w:rsidR="00930574" w:rsidRPr="002B1021" w:rsidRDefault="00000000">
      <w:pPr>
        <w:jc w:val="right"/>
        <w:rPr>
          <w:color w:val="000009"/>
          <w:sz w:val="24"/>
          <w:szCs w:val="24"/>
          <w:lang w:val="ru-RU"/>
        </w:rPr>
      </w:pPr>
      <w:r w:rsidRPr="002B1021">
        <w:rPr>
          <w:color w:val="000009"/>
          <w:sz w:val="24"/>
          <w:szCs w:val="24"/>
          <w:lang w:val="ru-RU"/>
        </w:rPr>
        <w:t>Генеральному директору</w:t>
      </w:r>
    </w:p>
    <w:p w14:paraId="78D0F043" w14:textId="77777777" w:rsidR="00930574" w:rsidRPr="002B1021" w:rsidRDefault="00000000">
      <w:pPr>
        <w:spacing w:before="71"/>
        <w:ind w:left="4820"/>
        <w:jc w:val="right"/>
        <w:rPr>
          <w:color w:val="000009"/>
          <w:sz w:val="24"/>
          <w:szCs w:val="24"/>
          <w:lang w:val="ru-RU"/>
        </w:rPr>
      </w:pPr>
      <w:r w:rsidRPr="002B1021">
        <w:rPr>
          <w:color w:val="000009"/>
          <w:sz w:val="24"/>
          <w:szCs w:val="24"/>
          <w:lang w:val="ru-RU"/>
        </w:rPr>
        <w:t>ООО “ДОМЕНЫ.РФ”</w:t>
      </w:r>
    </w:p>
    <w:p w14:paraId="029E2AD0" w14:textId="77777777" w:rsidR="00930574" w:rsidRPr="002B1021" w:rsidRDefault="00000000">
      <w:pPr>
        <w:spacing w:before="71"/>
        <w:ind w:left="4820"/>
        <w:jc w:val="right"/>
        <w:rPr>
          <w:color w:val="000009"/>
          <w:sz w:val="24"/>
          <w:szCs w:val="24"/>
          <w:lang w:val="ru-RU"/>
        </w:rPr>
      </w:pPr>
      <w:r w:rsidRPr="002B1021">
        <w:rPr>
          <w:color w:val="000009"/>
          <w:sz w:val="24"/>
          <w:szCs w:val="24"/>
          <w:lang w:val="ru-RU"/>
        </w:rPr>
        <w:t>Савельеву А.А.</w:t>
      </w:r>
    </w:p>
    <w:p w14:paraId="08DD1368" w14:textId="77777777" w:rsidR="00930574" w:rsidRPr="002B1021" w:rsidRDefault="00930574">
      <w:pPr>
        <w:spacing w:before="71"/>
        <w:ind w:left="4820"/>
        <w:jc w:val="center"/>
        <w:rPr>
          <w:sz w:val="24"/>
          <w:szCs w:val="24"/>
          <w:lang w:val="ru-RU"/>
        </w:rPr>
      </w:pPr>
    </w:p>
    <w:p w14:paraId="243E25D9" w14:textId="77777777" w:rsidR="00930574" w:rsidRPr="002B1021" w:rsidRDefault="00000000">
      <w:pPr>
        <w:spacing w:before="71"/>
        <w:ind w:left="4820"/>
        <w:jc w:val="right"/>
        <w:rPr>
          <w:sz w:val="24"/>
          <w:szCs w:val="24"/>
          <w:lang w:val="ru-RU"/>
        </w:rPr>
      </w:pPr>
      <w:r w:rsidRPr="002B1021">
        <w:rPr>
          <w:sz w:val="24"/>
          <w:szCs w:val="24"/>
          <w:lang w:val="ru-RU"/>
        </w:rPr>
        <w:t>От___________________________________</w:t>
      </w:r>
    </w:p>
    <w:p w14:paraId="7F3EAE9D" w14:textId="77777777" w:rsidR="00930574" w:rsidRPr="002B1021" w:rsidRDefault="00000000">
      <w:pPr>
        <w:spacing w:before="71"/>
        <w:ind w:left="4820"/>
        <w:jc w:val="center"/>
        <w:rPr>
          <w:sz w:val="24"/>
          <w:szCs w:val="24"/>
          <w:vertAlign w:val="superscript"/>
          <w:lang w:val="ru-RU"/>
        </w:rPr>
      </w:pPr>
      <w:r w:rsidRPr="002B1021">
        <w:rPr>
          <w:sz w:val="28"/>
          <w:szCs w:val="28"/>
          <w:vertAlign w:val="superscript"/>
          <w:lang w:val="ru-RU"/>
        </w:rPr>
        <w:t>(ФИО, должность)</w:t>
      </w:r>
    </w:p>
    <w:p w14:paraId="22BDC837" w14:textId="77777777" w:rsidR="00930574" w:rsidRPr="002B1021" w:rsidRDefault="00000000">
      <w:pPr>
        <w:jc w:val="right"/>
        <w:rPr>
          <w:sz w:val="28"/>
          <w:szCs w:val="28"/>
          <w:lang w:val="ru-RU"/>
        </w:rPr>
      </w:pPr>
      <w:r w:rsidRPr="002B1021">
        <w:rPr>
          <w:sz w:val="28"/>
          <w:szCs w:val="28"/>
          <w:lang w:val="ru-RU"/>
        </w:rPr>
        <w:t>_______________________________</w:t>
      </w:r>
    </w:p>
    <w:p w14:paraId="65B6BBEC" w14:textId="77777777" w:rsidR="00930574" w:rsidRPr="002B1021" w:rsidRDefault="00000000">
      <w:pPr>
        <w:jc w:val="center"/>
        <w:rPr>
          <w:sz w:val="28"/>
          <w:szCs w:val="28"/>
          <w:vertAlign w:val="superscript"/>
          <w:lang w:val="ru-RU"/>
        </w:rPr>
      </w:pPr>
      <w:r w:rsidRPr="002B1021">
        <w:rPr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(полное наименование организации)</w:t>
      </w:r>
    </w:p>
    <w:p w14:paraId="2E5433B0" w14:textId="77777777" w:rsidR="00930574" w:rsidRPr="002B1021" w:rsidRDefault="00000000">
      <w:pPr>
        <w:jc w:val="right"/>
        <w:rPr>
          <w:sz w:val="28"/>
          <w:szCs w:val="28"/>
          <w:lang w:val="ru-RU"/>
        </w:rPr>
      </w:pPr>
      <w:r w:rsidRPr="002B1021">
        <w:rPr>
          <w:sz w:val="28"/>
          <w:szCs w:val="28"/>
          <w:lang w:val="ru-RU"/>
        </w:rPr>
        <w:t>_______________________________</w:t>
      </w:r>
    </w:p>
    <w:p w14:paraId="6F4FB071" w14:textId="77777777" w:rsidR="00930574" w:rsidRPr="002B1021" w:rsidRDefault="00000000">
      <w:pPr>
        <w:jc w:val="center"/>
        <w:rPr>
          <w:sz w:val="28"/>
          <w:szCs w:val="28"/>
          <w:vertAlign w:val="superscript"/>
          <w:lang w:val="ru-RU"/>
        </w:rPr>
      </w:pPr>
      <w:r w:rsidRPr="002B1021">
        <w:rPr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 (ОГРН, ИНН)</w:t>
      </w:r>
    </w:p>
    <w:p w14:paraId="5F30C028" w14:textId="77777777" w:rsidR="00930574" w:rsidRPr="002B1021" w:rsidRDefault="0093057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9"/>
          <w:sz w:val="24"/>
          <w:szCs w:val="24"/>
          <w:lang w:val="ru-RU"/>
        </w:rPr>
      </w:pPr>
    </w:p>
    <w:p w14:paraId="6C48A7F4" w14:textId="77777777" w:rsidR="00930574" w:rsidRDefault="00000000">
      <w:pPr>
        <w:ind w:left="3656" w:right="3289"/>
        <w:jc w:val="center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ЗАЯВЛЕНИЕ</w:t>
      </w:r>
    </w:p>
    <w:p w14:paraId="3A602B49" w14:textId="77777777" w:rsidR="00930574" w:rsidRDefault="0093057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7"/>
          <w:szCs w:val="27"/>
        </w:rPr>
      </w:pPr>
    </w:p>
    <w:p w14:paraId="16695BE0" w14:textId="77777777" w:rsidR="00930574" w:rsidRDefault="00930574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</w:p>
    <w:tbl>
      <w:tblPr>
        <w:tblStyle w:val="a7"/>
        <w:tblW w:w="97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20"/>
      </w:tblGrid>
      <w:tr w:rsidR="00930574" w:rsidRPr="002B1021" w14:paraId="1F82BDCB" w14:textId="77777777">
        <w:trPr>
          <w:jc w:val="center"/>
        </w:trPr>
        <w:tc>
          <w:tcPr>
            <w:tcW w:w="9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575F" w14:textId="77777777" w:rsidR="00930574" w:rsidRPr="002B1021" w:rsidRDefault="00000000">
            <w:pPr>
              <w:rPr>
                <w:color w:val="000009"/>
                <w:sz w:val="24"/>
                <w:szCs w:val="24"/>
                <w:lang w:val="ru-RU"/>
              </w:rPr>
            </w:pPr>
            <w:r w:rsidRPr="002B1021">
              <w:rPr>
                <w:color w:val="000009"/>
                <w:sz w:val="24"/>
                <w:szCs w:val="24"/>
                <w:lang w:val="ru-RU"/>
              </w:rPr>
              <w:t>Я, (ФИО), являясь (должность), (полное наименование компании), действующий на основании (доверенность, устав, другие регламентирующий документы)</w:t>
            </w:r>
          </w:p>
        </w:tc>
      </w:tr>
    </w:tbl>
    <w:p w14:paraId="75B7C5E5" w14:textId="77777777" w:rsidR="00930574" w:rsidRPr="002B1021" w:rsidRDefault="00930574">
      <w:pPr>
        <w:tabs>
          <w:tab w:val="left" w:pos="9279"/>
        </w:tabs>
        <w:ind w:right="76"/>
        <w:jc w:val="center"/>
        <w:rPr>
          <w:color w:val="000009"/>
          <w:sz w:val="24"/>
          <w:szCs w:val="24"/>
          <w:lang w:val="ru-RU"/>
        </w:rPr>
      </w:pPr>
    </w:p>
    <w:tbl>
      <w:tblPr>
        <w:tblStyle w:val="a8"/>
        <w:tblW w:w="96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0"/>
      </w:tblGrid>
      <w:tr w:rsidR="00930574" w:rsidRPr="002B1021" w14:paraId="16F30418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FE864" w14:textId="5F48DBCA" w:rsidR="00930574" w:rsidRPr="002B1021" w:rsidRDefault="00000000">
            <w:pPr>
              <w:spacing w:before="111" w:line="276" w:lineRule="auto"/>
              <w:ind w:right="105"/>
              <w:jc w:val="both"/>
              <w:rPr>
                <w:color w:val="000009"/>
                <w:sz w:val="24"/>
                <w:szCs w:val="24"/>
                <w:lang w:val="ru-RU"/>
              </w:rPr>
            </w:pPr>
            <w:r w:rsidRPr="002B1021">
              <w:rPr>
                <w:sz w:val="24"/>
                <w:szCs w:val="24"/>
                <w:lang w:val="ru-RU"/>
              </w:rPr>
              <w:t>Прошу п</w:t>
            </w:r>
            <w:r w:rsidR="002B1021">
              <w:rPr>
                <w:sz w:val="24"/>
                <w:szCs w:val="24"/>
                <w:lang w:val="ru-RU"/>
              </w:rPr>
              <w:t>ередать поддержку сведений о регистрации следующего(их) домена(</w:t>
            </w:r>
            <w:proofErr w:type="spellStart"/>
            <w:r w:rsidR="002B1021">
              <w:rPr>
                <w:sz w:val="24"/>
                <w:szCs w:val="24"/>
                <w:lang w:val="ru-RU"/>
              </w:rPr>
              <w:t>ов</w:t>
            </w:r>
            <w:proofErr w:type="spellEnd"/>
            <w:r w:rsidR="002B1021">
              <w:rPr>
                <w:sz w:val="24"/>
                <w:szCs w:val="24"/>
                <w:lang w:val="ru-RU"/>
              </w:rPr>
              <w:t xml:space="preserve">) Регистратору (полное наименование юридического лица и его идентификатор </w:t>
            </w:r>
            <w:hyperlink r:id="rId5" w:history="1">
              <w:r w:rsidR="002B1021" w:rsidRPr="002B1021">
                <w:rPr>
                  <w:rStyle w:val="a9"/>
                  <w:sz w:val="24"/>
                  <w:szCs w:val="24"/>
                  <w:lang w:val="ru-RU"/>
                </w:rPr>
                <w:t>аккредитованного регистратора в доменной зоне .</w:t>
              </w:r>
              <w:r w:rsidR="002B1021" w:rsidRPr="002B1021">
                <w:rPr>
                  <w:rStyle w:val="a9"/>
                  <w:sz w:val="24"/>
                  <w:szCs w:val="24"/>
                  <w:lang w:val="en-US"/>
                </w:rPr>
                <w:t>SU</w:t>
              </w:r>
            </w:hyperlink>
            <w:r w:rsidR="002B1021">
              <w:rPr>
                <w:sz w:val="24"/>
                <w:szCs w:val="24"/>
                <w:lang w:val="ru-RU"/>
              </w:rPr>
              <w:t>):</w:t>
            </w:r>
          </w:p>
        </w:tc>
      </w:tr>
      <w:tr w:rsidR="00930574" w14:paraId="495A09AF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D64D" w14:textId="77777777" w:rsidR="00930574" w:rsidRDefault="00000000">
            <w:pPr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(</w:t>
            </w:r>
            <w:proofErr w:type="spellStart"/>
            <w:r>
              <w:rPr>
                <w:color w:val="000009"/>
                <w:sz w:val="24"/>
                <w:szCs w:val="24"/>
              </w:rPr>
              <w:t>перечень</w:t>
            </w:r>
            <w:proofErr w:type="spellEnd"/>
            <w:r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  <w:szCs w:val="24"/>
              </w:rPr>
              <w:t>доменных</w:t>
            </w:r>
            <w:proofErr w:type="spellEnd"/>
            <w:r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  <w:szCs w:val="24"/>
              </w:rPr>
              <w:t>имен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</w:tr>
      <w:tr w:rsidR="00930574" w14:paraId="27CD8360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263E1" w14:textId="77777777" w:rsidR="00930574" w:rsidRDefault="00930574">
            <w:pPr>
              <w:rPr>
                <w:color w:val="000009"/>
                <w:sz w:val="24"/>
                <w:szCs w:val="24"/>
              </w:rPr>
            </w:pPr>
          </w:p>
          <w:p w14:paraId="0E2E7865" w14:textId="77777777" w:rsidR="00930574" w:rsidRDefault="00000000">
            <w:pPr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(</w:t>
            </w:r>
            <w:proofErr w:type="gramStart"/>
            <w:r>
              <w:rPr>
                <w:color w:val="000009"/>
                <w:sz w:val="24"/>
                <w:szCs w:val="24"/>
              </w:rPr>
              <w:t xml:space="preserve">ФИО)   </w:t>
            </w:r>
            <w:proofErr w:type="gramEnd"/>
            <w:r>
              <w:rPr>
                <w:color w:val="000009"/>
                <w:sz w:val="24"/>
                <w:szCs w:val="24"/>
              </w:rPr>
              <w:t xml:space="preserve">                                        М.П.                                        </w:t>
            </w:r>
            <w:proofErr w:type="spellStart"/>
            <w:r>
              <w:rPr>
                <w:color w:val="000009"/>
                <w:sz w:val="24"/>
                <w:szCs w:val="24"/>
              </w:rPr>
              <w:t>Подпись</w:t>
            </w:r>
            <w:proofErr w:type="spellEnd"/>
          </w:p>
        </w:tc>
      </w:tr>
      <w:tr w:rsidR="00930574" w:rsidRPr="002B1021" w14:paraId="08AD263C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5B4B2" w14:textId="77777777" w:rsidR="00930574" w:rsidRPr="002B1021" w:rsidRDefault="00930574">
            <w:pPr>
              <w:rPr>
                <w:color w:val="000009"/>
                <w:sz w:val="24"/>
                <w:szCs w:val="24"/>
                <w:lang w:val="ru-RU"/>
              </w:rPr>
            </w:pPr>
          </w:p>
          <w:p w14:paraId="3161DAB2" w14:textId="77777777" w:rsidR="00930574" w:rsidRPr="002B1021" w:rsidRDefault="00000000">
            <w:pPr>
              <w:rPr>
                <w:color w:val="000009"/>
                <w:sz w:val="24"/>
                <w:szCs w:val="24"/>
                <w:lang w:val="ru-RU"/>
              </w:rPr>
            </w:pPr>
            <w:r w:rsidRPr="002B1021">
              <w:rPr>
                <w:color w:val="000009"/>
                <w:sz w:val="24"/>
                <w:szCs w:val="24"/>
                <w:lang w:val="ru-RU"/>
              </w:rPr>
              <w:t>ДД.ММ.ГГГГ</w:t>
            </w:r>
          </w:p>
          <w:p w14:paraId="120FA3D3" w14:textId="77777777" w:rsidR="00930574" w:rsidRPr="002B1021" w:rsidRDefault="00930574">
            <w:pPr>
              <w:rPr>
                <w:color w:val="000009"/>
                <w:sz w:val="24"/>
                <w:szCs w:val="24"/>
                <w:lang w:val="ru-RU"/>
              </w:rPr>
            </w:pPr>
          </w:p>
          <w:p w14:paraId="7D0CA23A" w14:textId="77777777" w:rsidR="00930574" w:rsidRPr="002B1021" w:rsidRDefault="00930574">
            <w:pPr>
              <w:rPr>
                <w:color w:val="000009"/>
                <w:sz w:val="24"/>
                <w:szCs w:val="24"/>
                <w:lang w:val="ru-RU"/>
              </w:rPr>
            </w:pPr>
          </w:p>
          <w:p w14:paraId="68B87D55" w14:textId="77777777" w:rsidR="00930574" w:rsidRPr="002B1021" w:rsidRDefault="00000000">
            <w:pPr>
              <w:rPr>
                <w:color w:val="000009"/>
                <w:sz w:val="24"/>
                <w:szCs w:val="24"/>
                <w:lang w:val="ru-RU"/>
              </w:rPr>
            </w:pPr>
            <w:r w:rsidRPr="002B1021">
              <w:rPr>
                <w:color w:val="000009"/>
                <w:sz w:val="24"/>
                <w:szCs w:val="24"/>
                <w:lang w:val="ru-RU"/>
              </w:rPr>
              <w:t xml:space="preserve">Номер телефона в международном формате с возможностью принимать </w:t>
            </w:r>
            <w:r>
              <w:rPr>
                <w:color w:val="000009"/>
                <w:sz w:val="24"/>
                <w:szCs w:val="24"/>
              </w:rPr>
              <w:t>SMS</w:t>
            </w:r>
            <w:r w:rsidRPr="002B1021">
              <w:rPr>
                <w:color w:val="000009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5A0850A" w14:textId="77777777" w:rsidR="00930574" w:rsidRPr="002B1021" w:rsidRDefault="00930574">
      <w:pPr>
        <w:tabs>
          <w:tab w:val="left" w:pos="9279"/>
        </w:tabs>
        <w:ind w:right="76"/>
        <w:jc w:val="center"/>
        <w:rPr>
          <w:color w:val="000009"/>
          <w:sz w:val="24"/>
          <w:szCs w:val="24"/>
          <w:lang w:val="ru-RU"/>
        </w:rPr>
      </w:pPr>
    </w:p>
    <w:p w14:paraId="2A1CC825" w14:textId="77777777" w:rsidR="00930574" w:rsidRPr="002B1021" w:rsidRDefault="00930574">
      <w:pPr>
        <w:spacing w:before="63"/>
        <w:ind w:left="6048"/>
        <w:rPr>
          <w:sz w:val="16"/>
          <w:szCs w:val="16"/>
          <w:lang w:val="ru-RU"/>
        </w:rPr>
      </w:pPr>
    </w:p>
    <w:sectPr w:rsidR="00930574" w:rsidRPr="002B1021">
      <w:pgSz w:w="11900" w:h="16840"/>
      <w:pgMar w:top="1000" w:right="680" w:bottom="280" w:left="1600" w:header="720" w:footer="720" w:gutter="0"/>
      <w:pgNumType w:start="1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74"/>
    <w:rsid w:val="002B1021"/>
    <w:rsid w:val="0093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6774"/>
  <w15:docId w15:val="{DF707DF5-7897-4051-807C-95E56996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GB" w:bidi="en-GB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unhideWhenUsed/>
    <w:rsid w:val="002B102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B1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cinet.ru/about/registrars/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RTsiCmUvCeXhzAnwhWK+qIr2HA==">AMUW2mXbFDOZ73xbCNBgjYqo8CT1CbGZ0SogTPfeXNA+M+iAT3pUPNor/ujEg+3odmY+rAH1o2e1shOSwfOzuWn624vqGOz7PFFnJD7bPxNc0DQaXxiWQRg=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Braginskaya</dc:creator>
  <cp:lastModifiedBy>Alice Braginskaya</cp:lastModifiedBy>
  <cp:revision>2</cp:revision>
  <dcterms:created xsi:type="dcterms:W3CDTF">2023-07-10T19:27:00Z</dcterms:created>
  <dcterms:modified xsi:type="dcterms:W3CDTF">2023-07-10T19:27:00Z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